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1971C">
      <w:pPr>
        <w:spacing w:line="576" w:lineRule="exact"/>
        <w:jc w:val="left"/>
        <w:rPr>
          <w:rFonts w:eastAsia="黑体"/>
          <w:sz w:val="32"/>
          <w:szCs w:val="32"/>
        </w:rPr>
      </w:pPr>
      <w:r>
        <w:rPr>
          <w:rFonts w:hAnsi="黑体" w:eastAsia="黑体"/>
          <w:sz w:val="32"/>
          <w:szCs w:val="32"/>
        </w:rPr>
        <w:t>附件</w:t>
      </w:r>
      <w:r>
        <w:rPr>
          <w:rFonts w:hint="eastAsia" w:eastAsia="黑体"/>
          <w:sz w:val="32"/>
          <w:szCs w:val="32"/>
        </w:rPr>
        <w:t>2</w:t>
      </w:r>
    </w:p>
    <w:p w14:paraId="185ECBBD">
      <w:pPr>
        <w:spacing w:line="576" w:lineRule="exact"/>
        <w:jc w:val="center"/>
        <w:rPr>
          <w:rFonts w:eastAsia="方正小标宋简体"/>
          <w:sz w:val="36"/>
          <w:szCs w:val="36"/>
        </w:rPr>
      </w:pPr>
      <w:r>
        <w:rPr>
          <w:rFonts w:hint="eastAsia" w:eastAsia="方正小标宋简体"/>
          <w:sz w:val="36"/>
          <w:szCs w:val="36"/>
        </w:rPr>
        <w:t>关于202</w:t>
      </w:r>
      <w:r>
        <w:rPr>
          <w:rFonts w:hint="eastAsia" w:eastAsia="方正小标宋简体"/>
          <w:sz w:val="36"/>
          <w:szCs w:val="36"/>
          <w:lang w:val="en-US" w:eastAsia="zh-CN"/>
        </w:rPr>
        <w:t>5</w:t>
      </w:r>
      <w:r>
        <w:rPr>
          <w:rFonts w:hint="eastAsia" w:eastAsia="方正小标宋简体"/>
          <w:sz w:val="36"/>
          <w:szCs w:val="36"/>
        </w:rPr>
        <w:t>年度二级建造师执业资格考试</w:t>
      </w:r>
    </w:p>
    <w:p w14:paraId="07BADED7">
      <w:pPr>
        <w:spacing w:line="576" w:lineRule="exact"/>
        <w:jc w:val="center"/>
        <w:rPr>
          <w:rFonts w:eastAsia="方正小标宋简体"/>
          <w:sz w:val="36"/>
          <w:szCs w:val="36"/>
        </w:rPr>
      </w:pPr>
      <w:r>
        <w:rPr>
          <w:rFonts w:hint="eastAsia" w:eastAsia="方正小标宋简体"/>
          <w:sz w:val="36"/>
          <w:szCs w:val="36"/>
        </w:rPr>
        <w:t>专业工作年限计算及报考专业范围的说明</w:t>
      </w:r>
    </w:p>
    <w:p w14:paraId="27039508">
      <w:pPr>
        <w:spacing w:line="576" w:lineRule="exact"/>
        <w:ind w:firstLine="640" w:firstLineChars="200"/>
        <w:rPr>
          <w:rFonts w:eastAsia="仿宋_GB2312"/>
          <w:sz w:val="32"/>
          <w:szCs w:val="32"/>
        </w:rPr>
      </w:pPr>
    </w:p>
    <w:p w14:paraId="4F790CDA">
      <w:pPr>
        <w:spacing w:line="576" w:lineRule="exact"/>
        <w:ind w:firstLine="640" w:firstLineChars="200"/>
        <w:rPr>
          <w:rFonts w:eastAsia="仿宋_GB2312"/>
          <w:sz w:val="32"/>
          <w:szCs w:val="32"/>
        </w:rPr>
      </w:pPr>
      <w:r>
        <w:rPr>
          <w:rFonts w:hint="eastAsia" w:eastAsia="仿宋_GB2312"/>
          <w:sz w:val="32"/>
          <w:szCs w:val="32"/>
        </w:rPr>
        <w:t>一、专业工作年限计算。凡具备工程类或工程经济类中专以上学历并从事建设工程项目施工与管理工作满2年，专业工作年限计算截止日期为202</w:t>
      </w:r>
      <w:r>
        <w:rPr>
          <w:rFonts w:hint="eastAsia" w:eastAsia="仿宋_GB2312"/>
          <w:sz w:val="32"/>
          <w:szCs w:val="32"/>
          <w:lang w:val="en-US" w:eastAsia="zh-CN"/>
        </w:rPr>
        <w:t>5</w:t>
      </w:r>
      <w:r>
        <w:rPr>
          <w:rFonts w:hint="eastAsia" w:eastAsia="仿宋_GB2312"/>
          <w:sz w:val="32"/>
          <w:szCs w:val="32"/>
        </w:rPr>
        <w:t>年</w:t>
      </w:r>
      <w:r>
        <w:rPr>
          <w:rFonts w:hint="eastAsia" w:eastAsia="仿宋_GB2312"/>
          <w:sz w:val="32"/>
          <w:szCs w:val="32"/>
          <w:lang w:val="en-US" w:eastAsia="zh-CN"/>
        </w:rPr>
        <w:t>5</w:t>
      </w:r>
      <w:r>
        <w:rPr>
          <w:rFonts w:hint="eastAsia" w:eastAsia="仿宋_GB2312"/>
          <w:sz w:val="32"/>
          <w:szCs w:val="32"/>
        </w:rPr>
        <w:t>月</w:t>
      </w:r>
      <w:r>
        <w:rPr>
          <w:rFonts w:eastAsia="仿宋_GB2312"/>
          <w:sz w:val="32"/>
          <w:szCs w:val="32"/>
        </w:rPr>
        <w:t>1</w:t>
      </w:r>
      <w:r>
        <w:rPr>
          <w:rFonts w:hint="eastAsia" w:eastAsia="仿宋_GB2312"/>
          <w:sz w:val="32"/>
          <w:szCs w:val="32"/>
          <w:lang w:val="en-US" w:eastAsia="zh-CN"/>
        </w:rPr>
        <w:t>2</w:t>
      </w:r>
      <w:r>
        <w:rPr>
          <w:rFonts w:hint="eastAsia" w:eastAsia="仿宋_GB2312"/>
          <w:sz w:val="32"/>
          <w:szCs w:val="32"/>
        </w:rPr>
        <w:t>日。</w:t>
      </w:r>
    </w:p>
    <w:p w14:paraId="71EEE2D4">
      <w:pPr>
        <w:jc w:val="left"/>
        <w:rPr>
          <w:rFonts w:eastAsia="仿宋_GB2312"/>
          <w:sz w:val="32"/>
          <w:szCs w:val="32"/>
        </w:rPr>
      </w:pPr>
      <w:r>
        <w:rPr>
          <w:rFonts w:hint="eastAsia" w:eastAsia="仿宋_GB2312"/>
          <w:sz w:val="32"/>
          <w:szCs w:val="32"/>
        </w:rPr>
        <w:t xml:space="preserve"> </w:t>
      </w:r>
      <w:r>
        <w:rPr>
          <w:rFonts w:eastAsia="仿宋_GB2312"/>
          <w:sz w:val="32"/>
          <w:szCs w:val="32"/>
        </w:rPr>
        <w:t xml:space="preserve">   </w:t>
      </w:r>
      <w:r>
        <w:rPr>
          <w:rFonts w:hint="eastAsia" w:eastAsia="仿宋_GB2312"/>
          <w:sz w:val="32"/>
          <w:szCs w:val="32"/>
        </w:rPr>
        <w:t>二、二级建造师执业资格考试报考专业范围，参照《</w:t>
      </w:r>
      <w:r>
        <w:rPr>
          <w:rFonts w:eastAsia="仿宋_GB2312"/>
          <w:sz w:val="32"/>
          <w:szCs w:val="32"/>
        </w:rPr>
        <w:t>一级建造师注册专业对照表（高职高专）</w:t>
      </w:r>
      <w:r>
        <w:rPr>
          <w:rFonts w:hint="eastAsia" w:eastAsia="仿宋_GB2312"/>
          <w:sz w:val="32"/>
          <w:szCs w:val="32"/>
        </w:rPr>
        <w:t>》《一级建造师资格考试（本科）专业对照表（2022年版）》</w:t>
      </w:r>
      <w:bookmarkStart w:id="0" w:name="_GoBack"/>
      <w:bookmarkEnd w:id="0"/>
      <w:r>
        <w:rPr>
          <w:rFonts w:hint="eastAsia" w:eastAsia="仿宋_GB2312"/>
          <w:sz w:val="32"/>
          <w:szCs w:val="32"/>
        </w:rPr>
        <w:t>《一级建造师资格考试（博、硕）专业对照表（2022年版）》的专业归类执行。</w:t>
      </w:r>
    </w:p>
    <w:p w14:paraId="7480E4D6"/>
    <w:sectPr>
      <w:pgSz w:w="11906" w:h="16838"/>
      <w:pgMar w:top="1928" w:right="1418" w:bottom="147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mYzczZjhkNDliNGY1YmZiYmU0MjM4ZDc3MjdhY2MifQ=="/>
  </w:docVars>
  <w:rsids>
    <w:rsidRoot w:val="004C41E6"/>
    <w:rsid w:val="00154F7F"/>
    <w:rsid w:val="004C41E6"/>
    <w:rsid w:val="0060512F"/>
    <w:rsid w:val="006377FA"/>
    <w:rsid w:val="006927EC"/>
    <w:rsid w:val="0072776D"/>
    <w:rsid w:val="007606E6"/>
    <w:rsid w:val="008C5523"/>
    <w:rsid w:val="008F1AD1"/>
    <w:rsid w:val="00DB1EA1"/>
    <w:rsid w:val="00DE1946"/>
    <w:rsid w:val="00F25C24"/>
    <w:rsid w:val="00F2723F"/>
    <w:rsid w:val="00F41F42"/>
    <w:rsid w:val="02D00705"/>
    <w:rsid w:val="170257AF"/>
    <w:rsid w:val="1D233E2D"/>
    <w:rsid w:val="201A7FE8"/>
    <w:rsid w:val="237B1988"/>
    <w:rsid w:val="3F0732F2"/>
    <w:rsid w:val="478679A6"/>
    <w:rsid w:val="66EA1CC9"/>
    <w:rsid w:val="6C32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footnote text"/>
    <w:basedOn w:val="1"/>
    <w:link w:val="20"/>
    <w:qFormat/>
    <w:uiPriority w:val="0"/>
    <w:pPr>
      <w:snapToGrid w:val="0"/>
      <w:jc w:val="left"/>
    </w:pPr>
    <w:rPr>
      <w:sz w:val="18"/>
      <w:szCs w:val="18"/>
    </w:rPr>
  </w:style>
  <w:style w:type="paragraph" w:styleId="3">
    <w:name w:val="annotation text"/>
    <w:basedOn w:val="1"/>
    <w:link w:val="21"/>
    <w:unhideWhenUsed/>
    <w:qFormat/>
    <w:uiPriority w:val="99"/>
    <w:pPr>
      <w:jc w:val="left"/>
    </w:pPr>
  </w:style>
  <w:style w:type="paragraph" w:styleId="4">
    <w:name w:val="Body Text"/>
    <w:basedOn w:val="1"/>
    <w:link w:val="22"/>
    <w:unhideWhenUsed/>
    <w:qFormat/>
    <w:uiPriority w:val="99"/>
    <w:pPr>
      <w:spacing w:after="120"/>
    </w:pPr>
  </w:style>
  <w:style w:type="paragraph" w:styleId="5">
    <w:name w:val="Date"/>
    <w:basedOn w:val="1"/>
    <w:next w:val="1"/>
    <w:link w:val="23"/>
    <w:unhideWhenUsed/>
    <w:qFormat/>
    <w:uiPriority w:val="99"/>
    <w:pPr>
      <w:ind w:left="100" w:leftChars="2500"/>
    </w:pPr>
  </w:style>
  <w:style w:type="paragraph" w:styleId="6">
    <w:name w:val="Balloon Text"/>
    <w:basedOn w:val="1"/>
    <w:link w:val="24"/>
    <w:qFormat/>
    <w:uiPriority w:val="0"/>
    <w:rPr>
      <w:kern w:val="0"/>
      <w:sz w:val="18"/>
      <w:szCs w:val="18"/>
    </w:rPr>
  </w:style>
  <w:style w:type="paragraph" w:styleId="7">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annotation subject"/>
    <w:basedOn w:val="3"/>
    <w:next w:val="3"/>
    <w:link w:val="25"/>
    <w:unhideWhenUsed/>
    <w:qFormat/>
    <w:uiPriority w:val="99"/>
    <w:pPr>
      <w:spacing w:line="600" w:lineRule="exact"/>
      <w:ind w:firstLine="200" w:firstLineChars="200"/>
    </w:pPr>
    <w:rPr>
      <w:rFonts w:eastAsia="仿宋_GB2312"/>
      <w:b/>
      <w:bCs/>
      <w:sz w:val="28"/>
      <w:szCs w:val="22"/>
    </w:rPr>
  </w:style>
  <w:style w:type="table" w:styleId="12">
    <w:name w:val="Table Grid"/>
    <w:basedOn w:val="11"/>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b/>
    </w:rPr>
  </w:style>
  <w:style w:type="character" w:styleId="15">
    <w:name w:val="page number"/>
    <w:qFormat/>
    <w:uiPriority w:val="0"/>
  </w:style>
  <w:style w:type="character" w:styleId="16">
    <w:name w:val="FollowedHyperlink"/>
    <w:unhideWhenUsed/>
    <w:qFormat/>
    <w:uiPriority w:val="99"/>
    <w:rPr>
      <w:color w:val="800080"/>
      <w:u w:val="single"/>
    </w:rPr>
  </w:style>
  <w:style w:type="character" w:styleId="17">
    <w:name w:val="Hyperlink"/>
    <w:qFormat/>
    <w:uiPriority w:val="99"/>
    <w:rPr>
      <w:color w:val="0000FF"/>
      <w:u w:val="single"/>
    </w:rPr>
  </w:style>
  <w:style w:type="character" w:customStyle="1" w:styleId="18">
    <w:name w:val="页眉 字符"/>
    <w:basedOn w:val="13"/>
    <w:link w:val="8"/>
    <w:qFormat/>
    <w:uiPriority w:val="99"/>
    <w:rPr>
      <w:sz w:val="18"/>
      <w:szCs w:val="18"/>
    </w:rPr>
  </w:style>
  <w:style w:type="character" w:customStyle="1" w:styleId="19">
    <w:name w:val="页脚 字符"/>
    <w:basedOn w:val="13"/>
    <w:link w:val="7"/>
    <w:qFormat/>
    <w:uiPriority w:val="99"/>
    <w:rPr>
      <w:sz w:val="18"/>
      <w:szCs w:val="18"/>
    </w:rPr>
  </w:style>
  <w:style w:type="character" w:customStyle="1" w:styleId="20">
    <w:name w:val="脚注文本 字符"/>
    <w:basedOn w:val="13"/>
    <w:link w:val="2"/>
    <w:qFormat/>
    <w:uiPriority w:val="0"/>
    <w:rPr>
      <w:rFonts w:ascii="Times New Roman" w:hAnsi="Times New Roman" w:eastAsia="宋体" w:cs="Times New Roman"/>
      <w:sz w:val="18"/>
      <w:szCs w:val="18"/>
    </w:rPr>
  </w:style>
  <w:style w:type="character" w:customStyle="1" w:styleId="21">
    <w:name w:val="批注文字 字符"/>
    <w:basedOn w:val="13"/>
    <w:link w:val="3"/>
    <w:qFormat/>
    <w:uiPriority w:val="99"/>
    <w:rPr>
      <w:rFonts w:ascii="Times New Roman" w:hAnsi="Times New Roman" w:eastAsia="宋体" w:cs="Times New Roman"/>
      <w:szCs w:val="20"/>
    </w:rPr>
  </w:style>
  <w:style w:type="character" w:customStyle="1" w:styleId="22">
    <w:name w:val="正文文本 字符"/>
    <w:basedOn w:val="13"/>
    <w:link w:val="4"/>
    <w:qFormat/>
    <w:uiPriority w:val="99"/>
    <w:rPr>
      <w:rFonts w:ascii="Times New Roman" w:hAnsi="Times New Roman" w:eastAsia="宋体" w:cs="Times New Roman"/>
      <w:szCs w:val="20"/>
    </w:rPr>
  </w:style>
  <w:style w:type="character" w:customStyle="1" w:styleId="23">
    <w:name w:val="日期 字符"/>
    <w:basedOn w:val="13"/>
    <w:link w:val="5"/>
    <w:qFormat/>
    <w:uiPriority w:val="99"/>
    <w:rPr>
      <w:rFonts w:ascii="Times New Roman" w:hAnsi="Times New Roman" w:eastAsia="宋体" w:cs="Times New Roman"/>
      <w:szCs w:val="20"/>
    </w:rPr>
  </w:style>
  <w:style w:type="character" w:customStyle="1" w:styleId="24">
    <w:name w:val="批注框文本 字符"/>
    <w:basedOn w:val="13"/>
    <w:link w:val="6"/>
    <w:qFormat/>
    <w:uiPriority w:val="0"/>
    <w:rPr>
      <w:rFonts w:ascii="Times New Roman" w:hAnsi="Times New Roman" w:eastAsia="宋体" w:cs="Times New Roman"/>
      <w:kern w:val="0"/>
      <w:sz w:val="18"/>
      <w:szCs w:val="18"/>
    </w:rPr>
  </w:style>
  <w:style w:type="character" w:customStyle="1" w:styleId="25">
    <w:name w:val="批注主题 字符"/>
    <w:basedOn w:val="21"/>
    <w:link w:val="10"/>
    <w:qFormat/>
    <w:uiPriority w:val="99"/>
    <w:rPr>
      <w:rFonts w:ascii="Times New Roman" w:hAnsi="Times New Roman" w:eastAsia="仿宋_GB2312" w:cs="Times New Roman"/>
      <w:b/>
      <w:bCs/>
      <w:sz w:val="28"/>
      <w:szCs w:val="20"/>
    </w:rPr>
  </w:style>
  <w:style w:type="paragraph" w:styleId="26">
    <w:name w:val="List Paragraph"/>
    <w:basedOn w:val="1"/>
    <w:qFormat/>
    <w:uiPriority w:val="34"/>
    <w:pPr>
      <w:ind w:firstLine="420" w:firstLineChars="200"/>
    </w:pPr>
    <w:rPr>
      <w:rFonts w:ascii="Calibri" w:hAnsi="Calibri"/>
      <w:szCs w:val="22"/>
    </w:rPr>
  </w:style>
  <w:style w:type="character" w:customStyle="1" w:styleId="27">
    <w:name w:val="未处理的提及1"/>
    <w:unhideWhenUsed/>
    <w:qFormat/>
    <w:uiPriority w:val="99"/>
    <w:rPr>
      <w:color w:val="605E5C"/>
      <w:shd w:val="clear" w:color="auto" w:fill="E1DFDD"/>
    </w:rPr>
  </w:style>
  <w:style w:type="character" w:customStyle="1" w:styleId="28">
    <w:name w:val="font51"/>
    <w:basedOn w:val="13"/>
    <w:qFormat/>
    <w:uiPriority w:val="0"/>
    <w:rPr>
      <w:rFonts w:hint="default" w:ascii="Times New Roman" w:hAnsi="Times New Roman" w:cs="Times New Roman"/>
      <w:color w:val="000000"/>
      <w:sz w:val="20"/>
      <w:szCs w:val="20"/>
      <w:u w:val="none"/>
    </w:rPr>
  </w:style>
  <w:style w:type="character" w:customStyle="1" w:styleId="29">
    <w:name w:val="font41"/>
    <w:basedOn w:val="13"/>
    <w:qFormat/>
    <w:uiPriority w:val="0"/>
    <w:rPr>
      <w:rFonts w:hint="eastAsia" w:ascii="仿宋_GB2312" w:eastAsia="仿宋_GB2312" w:cs="仿宋_GB2312"/>
      <w:color w:val="000000"/>
      <w:sz w:val="20"/>
      <w:szCs w:val="20"/>
      <w:u w:val="none"/>
    </w:rPr>
  </w:style>
  <w:style w:type="character" w:customStyle="1" w:styleId="30">
    <w:name w:val="font31"/>
    <w:basedOn w:val="13"/>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209</Words>
  <Characters>222</Characters>
  <Lines>1</Lines>
  <Paragraphs>1</Paragraphs>
  <TotalTime>178</TotalTime>
  <ScaleCrop>false</ScaleCrop>
  <LinksUpToDate>false</LinksUpToDate>
  <CharactersWithSpaces>226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2022-03-09T01:30:00Z</dcterms:created>
  <dc:creator>dell</dc:creator>
  <cp:lastModifiedBy>WPS_1700447938</cp:lastModifiedBy>
  <cp:lastPrinted>2024-02-27T09:23:00Z</cp:lastPrinted>
  <dcterms:modified xsi:type="dcterms:W3CDTF">2025-02-13T09:11:28Z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0957D28F56384C2EB8895FF63F548E21</vt:lpwstr>
  </property>
  <property fmtid="{D5CDD505-2E9C-101B-9397-08002B2CF9AE}" pid="4" name="KSOTemplateDocerSaveRecord">
    <vt:lpwstr>eyJoZGlkIjoiNDJhNjlhOTJjMGJjNGRkM2ZiNDQyOWE5ZmIxMjg5NzEiLCJ1c2VySWQiOiIxNTU4MDE4MjEzIn0=</vt:lpwstr>
  </property>
</Properties>
</file>